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AED9" w14:textId="77777777" w:rsidR="009A24E6" w:rsidRDefault="009A24E6" w:rsidP="009A24E6">
      <w:pPr>
        <w:pStyle w:val="Kehatekst"/>
        <w:spacing w:after="0" w:line="240" w:lineRule="auto"/>
        <w:ind w:left="-14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111EB" wp14:editId="7F6955BC">
            <wp:simplePos x="0" y="0"/>
            <wp:positionH relativeFrom="margin">
              <wp:posOffset>2548255</wp:posOffset>
            </wp:positionH>
            <wp:positionV relativeFrom="topMargin">
              <wp:posOffset>402590</wp:posOffset>
            </wp:positionV>
            <wp:extent cx="503555" cy="607695"/>
            <wp:effectExtent l="0" t="0" r="0" b="190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0AE71" w14:textId="77777777" w:rsidR="009A24E6" w:rsidRDefault="009A24E6" w:rsidP="009A24E6">
      <w:pPr>
        <w:pStyle w:val="Kehatekst"/>
        <w:spacing w:after="0" w:line="240" w:lineRule="auto"/>
        <w:ind w:left="-142"/>
        <w:jc w:val="center"/>
      </w:pPr>
    </w:p>
    <w:p w14:paraId="04412FAC" w14:textId="77777777" w:rsidR="009A24E6" w:rsidRDefault="009A24E6" w:rsidP="009A24E6">
      <w:pPr>
        <w:pStyle w:val="Kehatekst"/>
        <w:spacing w:after="0" w:line="240" w:lineRule="auto"/>
        <w:rPr>
          <w:b/>
          <w:sz w:val="28"/>
          <w:szCs w:val="28"/>
        </w:rPr>
      </w:pPr>
    </w:p>
    <w:p w14:paraId="53CE8E75" w14:textId="77777777" w:rsidR="009A24E6" w:rsidRDefault="009A24E6" w:rsidP="009A24E6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MAARDU LINNAVALITSUS</w:t>
      </w:r>
    </w:p>
    <w:p w14:paraId="363C0874" w14:textId="77777777" w:rsidR="009A24E6" w:rsidRDefault="009A24E6" w:rsidP="009A24E6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</w:p>
    <w:p w14:paraId="381D1DD6" w14:textId="77777777" w:rsidR="009A24E6" w:rsidRDefault="009A24E6" w:rsidP="009A24E6">
      <w:pPr>
        <w:pStyle w:val="Kehatekst"/>
        <w:spacing w:after="0" w:line="240" w:lineRule="auto"/>
        <w:ind w:left="-284"/>
        <w:jc w:val="center"/>
        <w:rPr>
          <w:b/>
          <w:szCs w:val="28"/>
        </w:rPr>
      </w:pPr>
      <w:r>
        <w:rPr>
          <w:b/>
          <w:szCs w:val="28"/>
        </w:rPr>
        <w:t>PLANEERIMIS- JA MAJANDUSOSAKOND</w:t>
      </w:r>
    </w:p>
    <w:p w14:paraId="500E7076" w14:textId="77777777" w:rsidR="009A24E6" w:rsidRDefault="009A24E6" w:rsidP="009A24E6">
      <w:pPr>
        <w:pStyle w:val="Kehatekst"/>
        <w:spacing w:after="0" w:line="240" w:lineRule="auto"/>
        <w:ind w:left="-142"/>
        <w:jc w:val="center"/>
      </w:pPr>
    </w:p>
    <w:tbl>
      <w:tblPr>
        <w:tblW w:w="9300" w:type="dxa"/>
        <w:tblLayout w:type="fixed"/>
        <w:tblLook w:val="0600" w:firstRow="0" w:lastRow="0" w:firstColumn="0" w:lastColumn="0" w:noHBand="1" w:noVBand="1"/>
      </w:tblPr>
      <w:tblGrid>
        <w:gridCol w:w="4971"/>
        <w:gridCol w:w="894"/>
        <w:gridCol w:w="3435"/>
      </w:tblGrid>
      <w:tr w:rsidR="009A24E6" w14:paraId="104A56E1" w14:textId="77777777" w:rsidTr="00A92B41">
        <w:trPr>
          <w:cantSplit/>
          <w:trHeight w:val="265"/>
        </w:trPr>
        <w:tc>
          <w:tcPr>
            <w:tcW w:w="9300" w:type="dxa"/>
            <w:gridSpan w:val="3"/>
          </w:tcPr>
          <w:p w14:paraId="54FD30EA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A24E6" w14:paraId="1CA8EF18" w14:textId="77777777" w:rsidTr="00A92B41">
        <w:trPr>
          <w:cantSplit/>
          <w:trHeight w:val="280"/>
        </w:trPr>
        <w:tc>
          <w:tcPr>
            <w:tcW w:w="5865" w:type="dxa"/>
            <w:gridSpan w:val="2"/>
          </w:tcPr>
          <w:p w14:paraId="0EF3AF5D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435" w:type="dxa"/>
          </w:tcPr>
          <w:p w14:paraId="359B2A0C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A24E6" w14:paraId="3AAA6B9D" w14:textId="77777777" w:rsidTr="00A92B41">
        <w:trPr>
          <w:cantSplit/>
          <w:trHeight w:val="280"/>
        </w:trPr>
        <w:tc>
          <w:tcPr>
            <w:tcW w:w="5865" w:type="dxa"/>
            <w:gridSpan w:val="2"/>
            <w:hideMark/>
          </w:tcPr>
          <w:p w14:paraId="17E9324E" w14:textId="745C754A" w:rsidR="009A24E6" w:rsidRDefault="009A24E6" w:rsidP="00A92B41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Fosforiidi tn 4a</w:t>
            </w:r>
          </w:p>
          <w:p w14:paraId="683B91DB" w14:textId="77777777" w:rsidR="009A24E6" w:rsidRDefault="009A24E6" w:rsidP="00A92B41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kinnisasjaga piirneva kinnistu omanik  </w:t>
            </w:r>
          </w:p>
        </w:tc>
        <w:tc>
          <w:tcPr>
            <w:tcW w:w="3435" w:type="dxa"/>
            <w:hideMark/>
          </w:tcPr>
          <w:p w14:paraId="50576F40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14:paraId="4553CB48" w14:textId="2C8F9884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31.01.2025 nr 7-2.14/</w:t>
            </w:r>
            <w:r w:rsidR="00163DDF">
              <w:rPr>
                <w:lang w:val="en-US"/>
              </w:rPr>
              <w:t>12</w:t>
            </w:r>
          </w:p>
        </w:tc>
      </w:tr>
      <w:tr w:rsidR="009A24E6" w14:paraId="11951B85" w14:textId="77777777" w:rsidTr="00A92B41">
        <w:trPr>
          <w:cantSplit/>
          <w:trHeight w:val="265"/>
        </w:trPr>
        <w:tc>
          <w:tcPr>
            <w:tcW w:w="9300" w:type="dxa"/>
            <w:gridSpan w:val="3"/>
          </w:tcPr>
          <w:p w14:paraId="36EF3370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caps/>
                <w:lang w:val="en-US"/>
              </w:rPr>
            </w:pPr>
          </w:p>
        </w:tc>
      </w:tr>
      <w:tr w:rsidR="009A24E6" w14:paraId="54E47951" w14:textId="77777777" w:rsidTr="00A92B41">
        <w:trPr>
          <w:cantSplit/>
          <w:trHeight w:val="265"/>
        </w:trPr>
        <w:tc>
          <w:tcPr>
            <w:tcW w:w="9300" w:type="dxa"/>
            <w:gridSpan w:val="3"/>
          </w:tcPr>
          <w:p w14:paraId="204D69E7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A24E6" w14:paraId="4D01AB7B" w14:textId="77777777" w:rsidTr="00A92B41">
        <w:trPr>
          <w:cantSplit/>
          <w:trHeight w:val="546"/>
        </w:trPr>
        <w:tc>
          <w:tcPr>
            <w:tcW w:w="4971" w:type="dxa"/>
            <w:hideMark/>
          </w:tcPr>
          <w:p w14:paraId="5C0EED51" w14:textId="77777777" w:rsidR="009A24E6" w:rsidRDefault="009A24E6" w:rsidP="00A92B41">
            <w:pPr>
              <w:pStyle w:val="Kehatekst"/>
              <w:spacing w:after="0" w:line="240" w:lineRule="auto"/>
              <w:ind w:right="169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Teavitamine projekteerimistingimuste menetlusest</w:t>
            </w:r>
          </w:p>
        </w:tc>
        <w:tc>
          <w:tcPr>
            <w:tcW w:w="4329" w:type="dxa"/>
            <w:gridSpan w:val="2"/>
          </w:tcPr>
          <w:p w14:paraId="43B334E9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9A24E6" w14:paraId="6109EDDC" w14:textId="77777777" w:rsidTr="00A92B41">
        <w:trPr>
          <w:cantSplit/>
          <w:trHeight w:val="265"/>
        </w:trPr>
        <w:tc>
          <w:tcPr>
            <w:tcW w:w="9300" w:type="dxa"/>
            <w:gridSpan w:val="3"/>
          </w:tcPr>
          <w:p w14:paraId="541C698B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A24E6" w14:paraId="201A66B2" w14:textId="77777777" w:rsidTr="00A92B41">
        <w:trPr>
          <w:cantSplit/>
          <w:trHeight w:val="280"/>
        </w:trPr>
        <w:tc>
          <w:tcPr>
            <w:tcW w:w="9300" w:type="dxa"/>
            <w:gridSpan w:val="3"/>
          </w:tcPr>
          <w:p w14:paraId="54F6EE22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A24E6" w14:paraId="27DE4253" w14:textId="77777777" w:rsidTr="00A92B41">
        <w:trPr>
          <w:cantSplit/>
          <w:trHeight w:val="3264"/>
        </w:trPr>
        <w:tc>
          <w:tcPr>
            <w:tcW w:w="9300" w:type="dxa"/>
            <w:gridSpan w:val="3"/>
            <w:hideMark/>
          </w:tcPr>
          <w:p w14:paraId="2FE2740F" w14:textId="55AEF3E0" w:rsidR="009A24E6" w:rsidRDefault="009A24E6" w:rsidP="00A92B41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Maardu Linnavalitsusele on esitatud projekteerimistingimuste taotlus </w:t>
            </w:r>
            <w:r w:rsidRPr="009A24E6">
              <w:rPr>
                <w:lang w:val="en-US"/>
              </w:rPr>
              <w:t>Fosforiidi tn 4a kinnistule hoonestusala täpsustamiseks detailplaneeringu olemasolul</w:t>
            </w:r>
            <w:r>
              <w:rPr>
                <w:lang w:val="en-US"/>
              </w:rPr>
              <w:t>.</w:t>
            </w:r>
          </w:p>
          <w:p w14:paraId="1D8B4289" w14:textId="77777777" w:rsidR="009A24E6" w:rsidRDefault="009A24E6" w:rsidP="00A92B41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Ehitusseadustiku §31 kohaselt kaasatakse projekteerimistingimuste väljastamise menetlusse naaberkinnistute omanikud. Kirjale on lisatud projekteerimistingimuste eelnõu, mille osas on Teil võimalik esitada oma seisukoht hiljemalt </w:t>
            </w:r>
            <w:r>
              <w:rPr>
                <w:b/>
                <w:lang w:val="en-US"/>
              </w:rPr>
              <w:t>09.02.2025</w:t>
            </w:r>
            <w:r>
              <w:rPr>
                <w:lang w:val="en-US"/>
              </w:rPr>
              <w:t xml:space="preserve"> e-posti aadressil </w:t>
            </w:r>
            <w:hyperlink r:id="rId6" w:history="1">
              <w:r>
                <w:rPr>
                  <w:rStyle w:val="Hperlink"/>
                  <w:rFonts w:eastAsiaTheme="majorEastAsia"/>
                  <w:lang w:val="en-US"/>
                </w:rPr>
                <w:t>linnavalitsus@maardu.ee</w:t>
              </w:r>
            </w:hyperlink>
            <w:r>
              <w:rPr>
                <w:lang w:val="en-US"/>
              </w:rPr>
              <w:t xml:space="preserve"> või posti teel Planeerimis- ja majandusosakond, Maardu Linnavalitsus, Kallasmaa tn 1, 74111, Maardu.</w:t>
            </w:r>
          </w:p>
          <w:p w14:paraId="02844882" w14:textId="77777777" w:rsidR="009A24E6" w:rsidRDefault="009A24E6" w:rsidP="00A92B41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Juhul kui Te ei ole antud kuupäevaks oma seisukohta esitanud, siis eeldatakse, et Te ei soovi projekteerimistingimuste eelnõu kohta arvamust avaldada. </w:t>
            </w:r>
          </w:p>
        </w:tc>
      </w:tr>
      <w:tr w:rsidR="009A24E6" w14:paraId="52E518F2" w14:textId="77777777" w:rsidTr="00A92B41">
        <w:trPr>
          <w:cantSplit/>
          <w:trHeight w:val="265"/>
        </w:trPr>
        <w:tc>
          <w:tcPr>
            <w:tcW w:w="9300" w:type="dxa"/>
            <w:gridSpan w:val="3"/>
          </w:tcPr>
          <w:p w14:paraId="14A32C3F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9A24E6" w14:paraId="38138158" w14:textId="77777777" w:rsidTr="00A92B41">
        <w:trPr>
          <w:cantSplit/>
          <w:trHeight w:val="265"/>
        </w:trPr>
        <w:tc>
          <w:tcPr>
            <w:tcW w:w="9300" w:type="dxa"/>
            <w:gridSpan w:val="3"/>
          </w:tcPr>
          <w:p w14:paraId="39FACE43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Lugupidamisega</w:t>
            </w:r>
          </w:p>
          <w:p w14:paraId="65C7ABB7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9A24E6" w14:paraId="41C97209" w14:textId="77777777" w:rsidTr="00A92B41">
        <w:trPr>
          <w:cantSplit/>
          <w:trHeight w:val="265"/>
        </w:trPr>
        <w:tc>
          <w:tcPr>
            <w:tcW w:w="9300" w:type="dxa"/>
            <w:gridSpan w:val="3"/>
          </w:tcPr>
          <w:p w14:paraId="5F55DC17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(allkirjastatud digitaalselt)</w:t>
            </w:r>
          </w:p>
          <w:p w14:paraId="7BE9575C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</w:tc>
      </w:tr>
      <w:tr w:rsidR="009A24E6" w14:paraId="7AE078AA" w14:textId="77777777" w:rsidTr="00A92B41">
        <w:trPr>
          <w:cantSplit/>
          <w:trHeight w:val="265"/>
        </w:trPr>
        <w:tc>
          <w:tcPr>
            <w:tcW w:w="9300" w:type="dxa"/>
            <w:gridSpan w:val="3"/>
            <w:hideMark/>
          </w:tcPr>
          <w:p w14:paraId="6828A8CC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Alar Pihl</w:t>
            </w:r>
          </w:p>
        </w:tc>
      </w:tr>
      <w:tr w:rsidR="009A24E6" w14:paraId="4D7505AA" w14:textId="77777777" w:rsidTr="00A92B41">
        <w:trPr>
          <w:cantSplit/>
          <w:trHeight w:val="265"/>
        </w:trPr>
        <w:tc>
          <w:tcPr>
            <w:tcW w:w="9300" w:type="dxa"/>
            <w:gridSpan w:val="3"/>
          </w:tcPr>
          <w:p w14:paraId="10821ACE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Osakonna juhataja</w:t>
            </w:r>
          </w:p>
          <w:p w14:paraId="6A4B0CDA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5C38F3FD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0FF5273A" w14:textId="77777777" w:rsidR="009A24E6" w:rsidRDefault="009A24E6" w:rsidP="00A92B41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Lisad:</w:t>
            </w:r>
          </w:p>
          <w:p w14:paraId="4AEE8847" w14:textId="3CA1468E" w:rsidR="009A24E6" w:rsidRPr="00474BC8" w:rsidRDefault="009A24E6" w:rsidP="00A92B41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Fosforiidi</w:t>
            </w:r>
            <w:r>
              <w:rPr>
                <w:lang w:val="en-US"/>
              </w:rPr>
              <w:t xml:space="preserve"> tn 4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 xml:space="preserve"> kinnistu projekteerimistingimuste korralduse eelnõu;</w:t>
            </w:r>
          </w:p>
          <w:p w14:paraId="3BEEEC14" w14:textId="083B3D09" w:rsidR="009A24E6" w:rsidRDefault="009A24E6" w:rsidP="00A92B41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Fosforiidi</w:t>
            </w:r>
            <w:r>
              <w:rPr>
                <w:lang w:val="en-US"/>
              </w:rPr>
              <w:t xml:space="preserve"> tn 4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 xml:space="preserve"> kinnistu projekteerimistingimuste eelnõu;</w:t>
            </w:r>
          </w:p>
          <w:p w14:paraId="57E37E66" w14:textId="77777777" w:rsidR="009A24E6" w:rsidRDefault="009A24E6" w:rsidP="00A92B41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Joonis projekteerimistingimuste juurde.</w:t>
            </w:r>
          </w:p>
        </w:tc>
      </w:tr>
      <w:tr w:rsidR="009A24E6" w14:paraId="1C0A4FB1" w14:textId="77777777" w:rsidTr="00A92B41">
        <w:trPr>
          <w:cantSplit/>
          <w:trHeight w:val="280"/>
        </w:trPr>
        <w:tc>
          <w:tcPr>
            <w:tcW w:w="9300" w:type="dxa"/>
            <w:gridSpan w:val="3"/>
          </w:tcPr>
          <w:p w14:paraId="1D673934" w14:textId="77777777" w:rsidR="009A24E6" w:rsidRDefault="009A24E6" w:rsidP="00A92B41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</w:tbl>
    <w:p w14:paraId="529FFDEF" w14:textId="77777777" w:rsidR="009A24E6" w:rsidRDefault="009A24E6" w:rsidP="009A24E6"/>
    <w:p w14:paraId="5EDDA259" w14:textId="77777777" w:rsidR="009A24E6" w:rsidRDefault="009A24E6" w:rsidP="009A24E6">
      <w:r>
        <w:t>Annabel Mett</w:t>
      </w:r>
    </w:p>
    <w:p w14:paraId="77AA1914" w14:textId="77777777" w:rsidR="009A24E6" w:rsidRDefault="009A24E6" w:rsidP="009A24E6">
      <w:pPr>
        <w:spacing w:line="480" w:lineRule="auto"/>
      </w:pPr>
      <w:r>
        <w:t>annabel.mett@maardu.ee</w:t>
      </w:r>
    </w:p>
    <w:p w14:paraId="50673918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B3DFC"/>
    <w:multiLevelType w:val="hybridMultilevel"/>
    <w:tmpl w:val="603660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E6"/>
    <w:rsid w:val="00163DDF"/>
    <w:rsid w:val="004149CF"/>
    <w:rsid w:val="009A24E6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D901"/>
  <w15:chartTrackingRefBased/>
  <w15:docId w15:val="{1C682A25-A47C-43ED-80F9-BB8F205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24E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A2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A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A24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A2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A24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A24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A24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A24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A24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A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A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A2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A24E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A24E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A24E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A24E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A24E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A24E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A24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A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A2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A2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A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A24E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A24E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A24E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A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A24E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A24E6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semiHidden/>
    <w:unhideWhenUsed/>
    <w:rsid w:val="009A24E6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semiHidden/>
    <w:unhideWhenUsed/>
    <w:rsid w:val="009A24E6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semiHidden/>
    <w:rsid w:val="009A24E6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maardu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2025-01-31T13:16:00Z</dcterms:created>
  <dcterms:modified xsi:type="dcterms:W3CDTF">2025-01-31T13:28:00Z</dcterms:modified>
</cp:coreProperties>
</file>